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решению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274CFB">
        <w:rPr>
          <w:b/>
          <w:color w:val="000000"/>
          <w:sz w:val="26"/>
          <w:szCs w:val="26"/>
        </w:rPr>
        <w:t xml:space="preserve"> </w:t>
      </w:r>
      <w:r w:rsidR="002A7CAE" w:rsidRPr="00820ED9">
        <w:rPr>
          <w:b/>
          <w:color w:val="000000"/>
          <w:sz w:val="26"/>
          <w:szCs w:val="26"/>
        </w:rPr>
        <w:t>бюджет</w:t>
      </w:r>
      <w:r w:rsidR="00274CFB">
        <w:rPr>
          <w:b/>
          <w:color w:val="000000"/>
          <w:sz w:val="26"/>
          <w:szCs w:val="26"/>
        </w:rPr>
        <w:t xml:space="preserve">е </w:t>
      </w:r>
      <w:r w:rsidR="00DB7C8A">
        <w:rPr>
          <w:b/>
          <w:color w:val="000000"/>
          <w:sz w:val="26"/>
          <w:szCs w:val="26"/>
        </w:rPr>
        <w:t xml:space="preserve">Пяльмского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20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703D2D" w:rsidRPr="00703D2D" w:rsidRDefault="00703D2D" w:rsidP="00703D2D">
      <w:pPr>
        <w:pStyle w:val="ConsPlusNormal"/>
        <w:widowControl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03D2D">
        <w:rPr>
          <w:rFonts w:ascii="Times New Roman" w:hAnsi="Times New Roman"/>
          <w:color w:val="000000"/>
          <w:sz w:val="22"/>
          <w:szCs w:val="22"/>
        </w:rPr>
        <w:t>Решение «О бюджете Пяльмского сельского поселения на 2020 год» (далее – решение) разработано с учетом основных направлений бюджетной и налоговой политики Республики Карелия и  Пяльмского сельского поселения на 2020 год.</w:t>
      </w:r>
    </w:p>
    <w:p w:rsidR="004229EC" w:rsidRDefault="00703D2D" w:rsidP="00703D2D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703D2D">
        <w:rPr>
          <w:rFonts w:ascii="Times New Roman" w:hAnsi="Times New Roman"/>
          <w:color w:val="000000"/>
          <w:sz w:val="22"/>
          <w:szCs w:val="22"/>
        </w:rPr>
        <w:t>Планирование доходов бюджета муниципального образования осуществлялось в соответствии с Методикой, утвержденной постановлением администрации Пяльмского сельского поселения от 19.06.2017г № 32-П «Об утверждении Методики прогнозирования поступлений доходов в бюджет Пяльмского сельского поселения» и Методикой планирования бюджетных ассигнований бюджета муниципального образования, утвержденной постановлением администрации Пяльмского сельского поселения от 06.11.2018г № 8-П «Об утверждении Порядка и Методики планирования бюджетных ассигнований бюджета Пяльмского сельского</w:t>
      </w:r>
      <w:proofErr w:type="gramEnd"/>
      <w:r w:rsidRPr="00703D2D">
        <w:rPr>
          <w:rFonts w:ascii="Times New Roman" w:hAnsi="Times New Roman"/>
          <w:color w:val="000000"/>
          <w:sz w:val="22"/>
          <w:szCs w:val="22"/>
        </w:rPr>
        <w:t xml:space="preserve"> поселения».</w:t>
      </w:r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703D2D" w:rsidRPr="009355CD" w:rsidRDefault="00703D2D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20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703D2D">
        <w:rPr>
          <w:rFonts w:eastAsiaTheme="minorHAnsi"/>
          <w:sz w:val="22"/>
          <w:szCs w:val="22"/>
          <w:lang w:eastAsia="en-US"/>
        </w:rPr>
        <w:t xml:space="preserve">11620,8 </w:t>
      </w:r>
      <w:r w:rsidRPr="0079570E">
        <w:rPr>
          <w:rFonts w:eastAsiaTheme="minorHAnsi"/>
          <w:sz w:val="22"/>
          <w:szCs w:val="22"/>
          <w:lang w:eastAsia="en-US"/>
        </w:rPr>
        <w:t>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703D2D">
        <w:rPr>
          <w:rFonts w:eastAsiaTheme="minorHAnsi"/>
          <w:sz w:val="22"/>
          <w:szCs w:val="22"/>
          <w:lang w:eastAsia="en-US"/>
        </w:rPr>
        <w:t xml:space="preserve">11620,8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proofErr w:type="spellStart"/>
      <w:r w:rsidR="006155DB">
        <w:rPr>
          <w:rFonts w:eastAsiaTheme="minorHAnsi"/>
          <w:sz w:val="22"/>
          <w:szCs w:val="22"/>
          <w:lang w:eastAsia="en-US"/>
        </w:rPr>
        <w:t>профицитом</w:t>
      </w:r>
      <w:proofErr w:type="spellEnd"/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</w:t>
      </w:r>
      <w:r w:rsidR="00703D2D">
        <w:rPr>
          <w:rFonts w:eastAsiaTheme="minorHAnsi"/>
          <w:sz w:val="22"/>
          <w:szCs w:val="22"/>
          <w:lang w:eastAsia="en-US"/>
        </w:rPr>
        <w:t xml:space="preserve"> 0,0 </w:t>
      </w:r>
      <w:r w:rsidRPr="0079570E">
        <w:rPr>
          <w:rFonts w:eastAsiaTheme="minorHAnsi"/>
          <w:sz w:val="22"/>
          <w:szCs w:val="22"/>
          <w:lang w:eastAsia="en-US"/>
        </w:rPr>
        <w:t>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20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19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703D2D" w:rsidTr="00A40CD0">
        <w:tc>
          <w:tcPr>
            <w:tcW w:w="4111" w:type="dxa"/>
          </w:tcPr>
          <w:p w:rsidR="00703D2D" w:rsidRPr="00E37C1A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10235,6</w:t>
            </w:r>
          </w:p>
          <w:p w:rsidR="00703D2D" w:rsidRPr="00AB4B85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52" w:type="dxa"/>
          </w:tcPr>
          <w:p w:rsidR="00703D2D" w:rsidRPr="00D01ACB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11620,8</w:t>
            </w:r>
          </w:p>
        </w:tc>
      </w:tr>
      <w:tr w:rsidR="00703D2D" w:rsidTr="00A40CD0">
        <w:tc>
          <w:tcPr>
            <w:tcW w:w="411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703D2D" w:rsidRPr="00AB4B85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4082,1</w:t>
            </w:r>
          </w:p>
        </w:tc>
        <w:tc>
          <w:tcPr>
            <w:tcW w:w="3652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7232,5</w:t>
            </w:r>
          </w:p>
        </w:tc>
      </w:tr>
      <w:tr w:rsidR="00703D2D" w:rsidTr="00A40CD0">
        <w:tc>
          <w:tcPr>
            <w:tcW w:w="411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703D2D" w:rsidRPr="00AB4B85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224,1</w:t>
            </w:r>
          </w:p>
        </w:tc>
        <w:tc>
          <w:tcPr>
            <w:tcW w:w="3652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80,0</w:t>
            </w:r>
          </w:p>
        </w:tc>
      </w:tr>
      <w:tr w:rsidR="00703D2D" w:rsidTr="00A40CD0">
        <w:tc>
          <w:tcPr>
            <w:tcW w:w="4111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703D2D" w:rsidRPr="00AB4B85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5929,4</w:t>
            </w:r>
          </w:p>
        </w:tc>
        <w:tc>
          <w:tcPr>
            <w:tcW w:w="3652" w:type="dxa"/>
          </w:tcPr>
          <w:p w:rsidR="00703D2D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4308,3</w:t>
            </w:r>
          </w:p>
        </w:tc>
      </w:tr>
      <w:tr w:rsidR="00703D2D" w:rsidTr="00A40CD0">
        <w:tc>
          <w:tcPr>
            <w:tcW w:w="4111" w:type="dxa"/>
          </w:tcPr>
          <w:p w:rsidR="00703D2D" w:rsidRPr="00E37C1A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703D2D" w:rsidRPr="00AB4B85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10574,0</w:t>
            </w:r>
          </w:p>
        </w:tc>
        <w:tc>
          <w:tcPr>
            <w:tcW w:w="3652" w:type="dxa"/>
          </w:tcPr>
          <w:p w:rsidR="00703D2D" w:rsidRPr="00D01ACB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11620,8</w:t>
            </w:r>
          </w:p>
        </w:tc>
      </w:tr>
      <w:tr w:rsidR="00703D2D" w:rsidTr="00A40CD0">
        <w:trPr>
          <w:trHeight w:val="70"/>
        </w:trPr>
        <w:tc>
          <w:tcPr>
            <w:tcW w:w="4111" w:type="dxa"/>
          </w:tcPr>
          <w:p w:rsidR="00703D2D" w:rsidRPr="00E37C1A" w:rsidRDefault="00703D2D" w:rsidP="00703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</w:t>
            </w:r>
            <w:proofErr w:type="spellStart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профицит</w:t>
            </w:r>
            <w:proofErr w:type="spellEnd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</w:tcPr>
          <w:p w:rsidR="00703D2D" w:rsidRPr="00AB4B85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-338,4</w:t>
            </w:r>
          </w:p>
        </w:tc>
        <w:tc>
          <w:tcPr>
            <w:tcW w:w="3652" w:type="dxa"/>
          </w:tcPr>
          <w:p w:rsidR="00703D2D" w:rsidRPr="00D01ACB" w:rsidRDefault="00703D2D" w:rsidP="00703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703D2D" w:rsidRDefault="00703D2D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703D2D" w:rsidRPr="009355CD" w:rsidRDefault="00703D2D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FE3184">
      <w:pPr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Основным </w:t>
      </w:r>
      <w:proofErr w:type="spellStart"/>
      <w:r w:rsidRPr="00A40CD0">
        <w:rPr>
          <w:rFonts w:eastAsiaTheme="minorHAnsi"/>
          <w:sz w:val="24"/>
          <w:szCs w:val="24"/>
          <w:lang w:eastAsia="en-US"/>
        </w:rPr>
        <w:t>бюджетообразующим</w:t>
      </w:r>
      <w:proofErr w:type="spellEnd"/>
      <w:r w:rsidRPr="00A40CD0">
        <w:rPr>
          <w:rFonts w:eastAsiaTheme="minorHAnsi"/>
          <w:sz w:val="24"/>
          <w:szCs w:val="24"/>
          <w:lang w:eastAsia="en-US"/>
        </w:rPr>
        <w:t xml:space="preserve">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703D2D">
        <w:rPr>
          <w:rFonts w:eastAsiaTheme="minorHAnsi"/>
          <w:sz w:val="24"/>
          <w:szCs w:val="24"/>
          <w:lang w:eastAsia="en-US"/>
        </w:rPr>
        <w:t xml:space="preserve">6392,5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 Для расчета НДФЛ на 2020 год использовались прогнозные показатели </w:t>
      </w:r>
      <w:r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822964">
        <w:rPr>
          <w:rFonts w:eastAsiaTheme="minorHAnsi"/>
          <w:sz w:val="24"/>
          <w:szCs w:val="24"/>
          <w:lang w:eastAsia="en-US"/>
        </w:rPr>
        <w:t>с</w:t>
      </w:r>
      <w:r>
        <w:rPr>
          <w:rFonts w:eastAsiaTheme="minorHAnsi"/>
          <w:sz w:val="24"/>
          <w:szCs w:val="24"/>
          <w:lang w:eastAsia="en-US"/>
        </w:rPr>
        <w:t>сии №9 по РК</w:t>
      </w:r>
      <w:r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Pr="00A40CD0">
        <w:rPr>
          <w:rFonts w:eastAsiaTheme="minorHAnsi"/>
          <w:sz w:val="24"/>
          <w:szCs w:val="24"/>
          <w:lang w:eastAsia="en-US"/>
        </w:rPr>
        <w:t>иц поселения на 2020 год  составит 2 %.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D01ACB" w:rsidRPr="00D01ACB" w:rsidRDefault="003E0BA7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</w:t>
      </w:r>
      <w:r w:rsidR="006155DB">
        <w:rPr>
          <w:rFonts w:eastAsiaTheme="minorHAnsi"/>
          <w:sz w:val="24"/>
          <w:szCs w:val="24"/>
          <w:lang w:eastAsia="en-US"/>
        </w:rPr>
        <w:t xml:space="preserve">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6155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201</w:t>
            </w:r>
            <w:r>
              <w:rPr>
                <w:rFonts w:eastAsiaTheme="minorHAnsi"/>
                <w:lang w:eastAsia="en-US"/>
              </w:rPr>
              <w:t>9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6155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2020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10235,6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11620,8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4082,1</w:t>
            </w:r>
          </w:p>
        </w:tc>
        <w:tc>
          <w:tcPr>
            <w:tcW w:w="2269" w:type="dxa"/>
            <w:shd w:val="clear" w:color="auto" w:fill="FFFF00"/>
          </w:tcPr>
          <w:p w:rsidR="00C55D67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7232,5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125,0</w:t>
            </w: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120,0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>2898,1</w:t>
            </w: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6392,5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>1059,0</w:t>
            </w: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250,0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470,0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224,1</w:t>
            </w:r>
          </w:p>
        </w:tc>
        <w:tc>
          <w:tcPr>
            <w:tcW w:w="2269" w:type="dxa"/>
            <w:shd w:val="clear" w:color="auto" w:fill="FFFF00"/>
          </w:tcPr>
          <w:p w:rsidR="00C55D67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80,0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</w:tcPr>
          <w:p w:rsidR="00A40CD0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204,1</w:t>
            </w:r>
          </w:p>
        </w:tc>
        <w:tc>
          <w:tcPr>
            <w:tcW w:w="2269" w:type="dxa"/>
          </w:tcPr>
          <w:p w:rsidR="00A40CD0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50,0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DB7C8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5929,4</w:t>
            </w:r>
          </w:p>
        </w:tc>
        <w:tc>
          <w:tcPr>
            <w:tcW w:w="2269" w:type="dxa"/>
            <w:shd w:val="clear" w:color="auto" w:fill="FFFF00"/>
          </w:tcPr>
          <w:p w:rsidR="00C55D67" w:rsidRDefault="00703D2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4308,3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133AF5" w:rsidRPr="00133AF5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703D2D">
        <w:rPr>
          <w:rFonts w:eastAsiaTheme="minorHAnsi"/>
          <w:sz w:val="24"/>
          <w:szCs w:val="24"/>
          <w:lang w:eastAsia="en-US"/>
        </w:rPr>
        <w:t>4308,3</w:t>
      </w:r>
      <w:r w:rsidRPr="00133AF5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уб., на основании  уведомлений Администрации Пудожского муниципального района, в том числе:</w:t>
      </w:r>
    </w:p>
    <w:p w:rsidR="00133AF5" w:rsidRPr="00133AF5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703D2D">
        <w:rPr>
          <w:rFonts w:eastAsiaTheme="minorHAnsi"/>
          <w:sz w:val="24"/>
          <w:szCs w:val="24"/>
          <w:lang w:eastAsia="en-US"/>
        </w:rPr>
        <w:t>3213,0</w:t>
      </w:r>
      <w:r w:rsidRPr="00133AF5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</w:p>
    <w:p w:rsidR="00D44ED1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703D2D">
        <w:rPr>
          <w:rFonts w:eastAsiaTheme="minorHAnsi"/>
          <w:sz w:val="24"/>
          <w:szCs w:val="24"/>
          <w:lang w:eastAsia="en-US"/>
        </w:rPr>
        <w:t xml:space="preserve">341,7 </w:t>
      </w:r>
      <w:r w:rsidRPr="00133AF5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  <w:r w:rsidR="005D0E11">
        <w:rPr>
          <w:rFonts w:eastAsiaTheme="minorHAnsi"/>
          <w:sz w:val="24"/>
          <w:szCs w:val="24"/>
          <w:lang w:eastAsia="en-US"/>
        </w:rPr>
        <w:t xml:space="preserve">  </w:t>
      </w:r>
    </w:p>
    <w:p w:rsidR="00703D2D" w:rsidRDefault="00703D2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D15CFD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703D2D" w:rsidRPr="009355CD" w:rsidRDefault="00703D2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133AF5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 направления бюджетной политики и налоговой политики Пудожского муниципального района на 2020 год и плановый период 2021-2022 годов.</w:t>
      </w:r>
      <w:r w:rsid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Проект бюджета </w:t>
      </w:r>
      <w:r w:rsidR="00133AF5">
        <w:rPr>
          <w:rFonts w:eastAsiaTheme="minorHAnsi"/>
          <w:sz w:val="24"/>
          <w:szCs w:val="24"/>
          <w:lang w:eastAsia="en-US"/>
        </w:rPr>
        <w:t>сельского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поселения на 2020 год сформирован </w:t>
      </w:r>
      <w:proofErr w:type="gramStart"/>
      <w:r w:rsidR="00133AF5" w:rsidRPr="00133AF5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20</w:t>
      </w:r>
      <w:r>
        <w:rPr>
          <w:sz w:val="24"/>
          <w:szCs w:val="24"/>
        </w:rPr>
        <w:t xml:space="preserve"> год в сравнении с 201</w:t>
      </w:r>
      <w:r w:rsidR="00C55D67">
        <w:rPr>
          <w:sz w:val="24"/>
          <w:szCs w:val="24"/>
        </w:rPr>
        <w:t>9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F567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2019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01.11.2019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F567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2020 год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1832,0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341,7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6392,4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220,2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274CFB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  <w:r w:rsidR="00703D2D">
              <w:rPr>
                <w:color w:val="000000"/>
                <w:sz w:val="22"/>
                <w:szCs w:val="22"/>
              </w:rPr>
              <w:t>8,3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576,0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274CFB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F7339" w:rsidRDefault="00703D2D" w:rsidP="00703D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7F7339" w:rsidRDefault="00703D2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310,2</w:t>
            </w:r>
          </w:p>
        </w:tc>
      </w:tr>
      <w:tr w:rsidR="00703D2D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3D2D" w:rsidRPr="007F7339" w:rsidRDefault="00703D2D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03D2D" w:rsidRPr="00703D2D" w:rsidRDefault="00703D2D" w:rsidP="00703D2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703D2D">
              <w:rPr>
                <w:b/>
                <w:color w:val="000000"/>
                <w:sz w:val="22"/>
                <w:szCs w:val="22"/>
              </w:rPr>
              <w:t>10574,0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D2D" w:rsidRPr="00317034" w:rsidRDefault="00703D2D" w:rsidP="00FB090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11620,8</w:t>
            </w:r>
          </w:p>
        </w:tc>
      </w:tr>
    </w:tbl>
    <w:p w:rsidR="00703D2D" w:rsidRDefault="00703D2D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0100 «Общегосударственные вопросы»</w:t>
      </w:r>
    </w:p>
    <w:p w:rsidR="00703D2D" w:rsidRPr="00F15571" w:rsidRDefault="00703D2D" w:rsidP="00767F01">
      <w:pPr>
        <w:jc w:val="center"/>
        <w:rPr>
          <w:b/>
          <w:sz w:val="24"/>
          <w:szCs w:val="24"/>
        </w:rPr>
      </w:pPr>
    </w:p>
    <w:p w:rsidR="0043270D" w:rsidRPr="00F15571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133AF5">
        <w:rPr>
          <w:sz w:val="24"/>
          <w:szCs w:val="24"/>
        </w:rPr>
        <w:t xml:space="preserve"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</w:t>
      </w:r>
      <w:r w:rsidRPr="00133AF5">
        <w:rPr>
          <w:sz w:val="24"/>
          <w:szCs w:val="24"/>
        </w:rPr>
        <w:lastRenderedPageBreak/>
        <w:t>полномочия на постоянной основе, муниципальных служащих и содержание органов местного самоуправления.</w:t>
      </w:r>
      <w:proofErr w:type="gramEnd"/>
    </w:p>
    <w:p w:rsidR="00364130" w:rsidRDefault="0043270D" w:rsidP="00364130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703D2D">
        <w:rPr>
          <w:color w:val="0000FF"/>
          <w:sz w:val="24"/>
          <w:szCs w:val="24"/>
        </w:rPr>
        <w:t>1832,0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ублей, в том числе:</w:t>
      </w:r>
    </w:p>
    <w:p w:rsidR="0043270D" w:rsidRPr="00F15571" w:rsidRDefault="00364130" w:rsidP="003641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43270D" w:rsidRPr="00F15571">
        <w:rPr>
          <w:sz w:val="24"/>
          <w:szCs w:val="24"/>
        </w:rPr>
        <w:t>на содержание главы поселения</w:t>
      </w:r>
      <w:r w:rsidR="00767F01">
        <w:rPr>
          <w:sz w:val="24"/>
          <w:szCs w:val="24"/>
        </w:rPr>
        <w:t xml:space="preserve"> (на заработную плату со страховыми взносами)</w:t>
      </w:r>
      <w:r w:rsidR="0043270D" w:rsidRPr="00F15571">
        <w:rPr>
          <w:sz w:val="24"/>
          <w:szCs w:val="24"/>
        </w:rPr>
        <w:t xml:space="preserve"> в сумме </w:t>
      </w:r>
      <w:r w:rsidR="00703D2D">
        <w:rPr>
          <w:color w:val="0000FF"/>
          <w:sz w:val="24"/>
          <w:szCs w:val="24"/>
        </w:rPr>
        <w:t>690,0</w:t>
      </w:r>
      <w:r w:rsidR="00E826B0">
        <w:rPr>
          <w:color w:val="0000FF"/>
          <w:sz w:val="24"/>
          <w:szCs w:val="24"/>
        </w:rPr>
        <w:t>,0</w:t>
      </w:r>
      <w:r w:rsidR="0043270D" w:rsidRPr="00F15571">
        <w:rPr>
          <w:sz w:val="24"/>
          <w:szCs w:val="24"/>
        </w:rPr>
        <w:t xml:space="preserve">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594A12" w:rsidRDefault="00364130" w:rsidP="00767F0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3270D" w:rsidRPr="00F15571">
        <w:rPr>
          <w:sz w:val="24"/>
          <w:szCs w:val="24"/>
        </w:rPr>
        <w:t xml:space="preserve">на содержание аппарата администрации поселения в сумме </w:t>
      </w:r>
      <w:r w:rsidR="00703D2D">
        <w:rPr>
          <w:color w:val="0000FF"/>
          <w:sz w:val="24"/>
          <w:szCs w:val="24"/>
        </w:rPr>
        <w:t>1140,0</w:t>
      </w:r>
      <w:r w:rsidR="0043270D" w:rsidRPr="00F15571">
        <w:rPr>
          <w:color w:val="0000FF"/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>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ублей., в том числ</w:t>
      </w:r>
      <w:r w:rsidR="00767F01">
        <w:rPr>
          <w:sz w:val="24"/>
          <w:szCs w:val="24"/>
        </w:rPr>
        <w:t xml:space="preserve">е </w:t>
      </w:r>
      <w:r w:rsidR="0043270D" w:rsidRPr="00F15571">
        <w:rPr>
          <w:sz w:val="24"/>
          <w:szCs w:val="24"/>
        </w:rPr>
        <w:t>фонд оплаты труда</w:t>
      </w:r>
      <w:r w:rsidR="00767F01">
        <w:rPr>
          <w:sz w:val="24"/>
          <w:szCs w:val="24"/>
        </w:rPr>
        <w:t xml:space="preserve"> с страховыми взносами </w:t>
      </w:r>
      <w:r w:rsidR="004A7783">
        <w:rPr>
          <w:sz w:val="24"/>
          <w:szCs w:val="24"/>
        </w:rPr>
        <w:t xml:space="preserve"> </w:t>
      </w:r>
      <w:r w:rsidR="00703D2D">
        <w:rPr>
          <w:color w:val="0000FF"/>
          <w:sz w:val="24"/>
          <w:szCs w:val="24"/>
        </w:rPr>
        <w:t>1138,0</w:t>
      </w:r>
      <w:r w:rsidR="00594A12" w:rsidRPr="00F15571">
        <w:rPr>
          <w:sz w:val="24"/>
          <w:szCs w:val="24"/>
        </w:rPr>
        <w:t xml:space="preserve"> тыс.рублей</w:t>
      </w:r>
      <w:r w:rsidR="0043270D" w:rsidRPr="00F15571">
        <w:rPr>
          <w:sz w:val="24"/>
          <w:szCs w:val="24"/>
        </w:rPr>
        <w:t>,</w:t>
      </w:r>
    </w:p>
    <w:p w:rsidR="00594A12" w:rsidRPr="00364130" w:rsidRDefault="0043270D" w:rsidP="00364130">
      <w:pPr>
        <w:jc w:val="both"/>
        <w:rPr>
          <w:sz w:val="24"/>
          <w:szCs w:val="24"/>
        </w:rPr>
      </w:pPr>
      <w:r w:rsidRPr="00364130">
        <w:rPr>
          <w:sz w:val="24"/>
          <w:szCs w:val="24"/>
        </w:rPr>
        <w:t xml:space="preserve">Резервный фонд   </w:t>
      </w:r>
      <w:r w:rsidR="00E826B0" w:rsidRPr="00364130">
        <w:rPr>
          <w:color w:val="0000FF"/>
          <w:sz w:val="24"/>
          <w:szCs w:val="24"/>
        </w:rPr>
        <w:t>2,0</w:t>
      </w:r>
      <w:r w:rsidRPr="00364130">
        <w:rPr>
          <w:sz w:val="24"/>
          <w:szCs w:val="24"/>
        </w:rPr>
        <w:t xml:space="preserve"> тыс. руб.</w:t>
      </w:r>
    </w:p>
    <w:p w:rsidR="00703D2D" w:rsidRDefault="00703D2D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0200 «Национальная оборона»</w:t>
      </w:r>
    </w:p>
    <w:p w:rsidR="00703D2D" w:rsidRDefault="00703D2D" w:rsidP="00767F01">
      <w:pPr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bookmarkStart w:id="0" w:name="_GoBack"/>
      <w:bookmarkEnd w:id="0"/>
      <w:r w:rsidRPr="00F15571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703D2D">
        <w:rPr>
          <w:color w:val="0000FF"/>
          <w:sz w:val="24"/>
          <w:szCs w:val="24"/>
        </w:rPr>
        <w:t>341,7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767F01" w:rsidRPr="00767F01">
        <w:t xml:space="preserve"> </w:t>
      </w:r>
      <w:r w:rsidR="00767F01">
        <w:t xml:space="preserve"> на </w:t>
      </w:r>
      <w:r w:rsidR="00767F01" w:rsidRPr="00767F01">
        <w:rPr>
          <w:sz w:val="24"/>
          <w:szCs w:val="24"/>
        </w:rPr>
        <w:t xml:space="preserve">фонд оплаты труда с страховыми взносами  </w:t>
      </w:r>
    </w:p>
    <w:p w:rsidR="00703D2D" w:rsidRPr="00F15571" w:rsidRDefault="00703D2D" w:rsidP="00364130">
      <w:pPr>
        <w:jc w:val="both"/>
        <w:rPr>
          <w:sz w:val="24"/>
          <w:szCs w:val="24"/>
        </w:rPr>
      </w:pPr>
    </w:p>
    <w:p w:rsidR="0043270D" w:rsidRDefault="0043270D" w:rsidP="00767F01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0400 «Дорожное хозяйство»</w:t>
      </w:r>
    </w:p>
    <w:p w:rsidR="00703D2D" w:rsidRDefault="00703D2D" w:rsidP="00767F01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по содержанию дорог в сумме </w:t>
      </w:r>
      <w:r w:rsidR="00703D2D">
        <w:rPr>
          <w:color w:val="0000FF"/>
          <w:sz w:val="24"/>
          <w:szCs w:val="24"/>
        </w:rPr>
        <w:t>6392,4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594A12">
        <w:rPr>
          <w:sz w:val="24"/>
          <w:szCs w:val="24"/>
        </w:rPr>
        <w:t xml:space="preserve"> </w:t>
      </w:r>
    </w:p>
    <w:p w:rsidR="00703D2D" w:rsidRDefault="00703D2D" w:rsidP="00364130">
      <w:pPr>
        <w:jc w:val="both"/>
        <w:rPr>
          <w:sz w:val="24"/>
          <w:szCs w:val="24"/>
        </w:rPr>
      </w:pPr>
    </w:p>
    <w:p w:rsidR="0043270D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0500 «Жилищно-ко</w:t>
      </w:r>
      <w:r w:rsidR="00767F01">
        <w:rPr>
          <w:b/>
          <w:sz w:val="24"/>
          <w:szCs w:val="24"/>
        </w:rPr>
        <w:t>м</w:t>
      </w:r>
      <w:r w:rsidRPr="00F15571">
        <w:rPr>
          <w:b/>
          <w:sz w:val="24"/>
          <w:szCs w:val="24"/>
        </w:rPr>
        <w:t>мунальное хозяйство»</w:t>
      </w:r>
    </w:p>
    <w:p w:rsidR="00703D2D" w:rsidRDefault="00703D2D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>Мероприяти</w:t>
      </w:r>
      <w:r w:rsidR="00274CFB">
        <w:rPr>
          <w:sz w:val="24"/>
          <w:szCs w:val="24"/>
        </w:rPr>
        <w:t>я в области жилищного хозяйства</w:t>
      </w:r>
      <w:r w:rsidR="00767F01">
        <w:rPr>
          <w:sz w:val="24"/>
          <w:szCs w:val="24"/>
        </w:rPr>
        <w:t xml:space="preserve"> на у</w:t>
      </w:r>
      <w:r w:rsidR="00274CFB">
        <w:rPr>
          <w:sz w:val="24"/>
          <w:szCs w:val="24"/>
        </w:rPr>
        <w:t>плату</w:t>
      </w:r>
      <w:r w:rsidR="00767F01" w:rsidRPr="00767F01">
        <w:rPr>
          <w:sz w:val="24"/>
          <w:szCs w:val="24"/>
        </w:rPr>
        <w:t xml:space="preserve"> прочих налогов и сборов  </w:t>
      </w:r>
      <w:r w:rsidR="00703D2D">
        <w:rPr>
          <w:color w:val="0000FF"/>
          <w:sz w:val="24"/>
          <w:szCs w:val="24"/>
        </w:rPr>
        <w:t>220,2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364130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0800 «Культура»</w:t>
      </w:r>
    </w:p>
    <w:p w:rsidR="00703D2D" w:rsidRDefault="00703D2D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на содержание</w:t>
      </w:r>
      <w:r w:rsidR="00364130">
        <w:rPr>
          <w:sz w:val="24"/>
          <w:szCs w:val="24"/>
        </w:rPr>
        <w:t xml:space="preserve"> учреждений</w:t>
      </w:r>
      <w:r w:rsidRPr="00F15571">
        <w:rPr>
          <w:sz w:val="24"/>
          <w:szCs w:val="24"/>
        </w:rPr>
        <w:t xml:space="preserve"> культуры в сумме  </w:t>
      </w:r>
      <w:r w:rsidR="00274CFB">
        <w:rPr>
          <w:color w:val="0000FF"/>
          <w:sz w:val="24"/>
          <w:szCs w:val="24"/>
        </w:rPr>
        <w:t>192</w:t>
      </w:r>
      <w:r w:rsidR="00703D2D">
        <w:rPr>
          <w:color w:val="0000FF"/>
          <w:sz w:val="24"/>
          <w:szCs w:val="24"/>
        </w:rPr>
        <w:t>8,3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703D2D" w:rsidRPr="00364130" w:rsidRDefault="00703D2D" w:rsidP="00364130">
      <w:pPr>
        <w:rPr>
          <w:b/>
          <w:sz w:val="24"/>
          <w:szCs w:val="24"/>
        </w:rPr>
      </w:pPr>
    </w:p>
    <w:p w:rsidR="0043270D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1000 « Пенсионное обеспечение»</w:t>
      </w:r>
    </w:p>
    <w:p w:rsidR="00703D2D" w:rsidRDefault="00703D2D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 в сумме  </w:t>
      </w:r>
      <w:r w:rsidR="00703D2D">
        <w:rPr>
          <w:color w:val="0000FF"/>
          <w:sz w:val="24"/>
          <w:szCs w:val="24"/>
        </w:rPr>
        <w:t>576,0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364130" w:rsidRPr="00364130">
        <w:t xml:space="preserve"> </w:t>
      </w:r>
      <w:r w:rsidR="00364130" w:rsidRPr="00364130">
        <w:rPr>
          <w:sz w:val="24"/>
          <w:szCs w:val="24"/>
        </w:rPr>
        <w:t xml:space="preserve">в части доплаты к пенсии бывшим муниципальным </w:t>
      </w:r>
      <w:r w:rsidR="00364130">
        <w:rPr>
          <w:sz w:val="24"/>
          <w:szCs w:val="24"/>
        </w:rPr>
        <w:t>служащим.</w:t>
      </w:r>
    </w:p>
    <w:p w:rsidR="00594A12" w:rsidRDefault="00364130" w:rsidP="00703D2D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5F1C02">
        <w:rPr>
          <w:b/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  </w:t>
      </w:r>
    </w:p>
    <w:p w:rsidR="00274CFB" w:rsidRDefault="0043270D" w:rsidP="00274CFB">
      <w:pPr>
        <w:ind w:left="360"/>
        <w:jc w:val="center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</w:t>
      </w:r>
      <w:r w:rsidR="00274CFB">
        <w:rPr>
          <w:b/>
          <w:sz w:val="24"/>
          <w:szCs w:val="24"/>
        </w:rPr>
        <w:t xml:space="preserve"> Раздел 1100 «Физическая культура и спорт</w:t>
      </w:r>
      <w:r w:rsidR="00274CFB" w:rsidRPr="00F15571">
        <w:rPr>
          <w:b/>
          <w:sz w:val="24"/>
          <w:szCs w:val="24"/>
        </w:rPr>
        <w:t>»</w:t>
      </w:r>
    </w:p>
    <w:p w:rsidR="00274CFB" w:rsidRDefault="00274CFB" w:rsidP="00274CFB">
      <w:pPr>
        <w:jc w:val="both"/>
        <w:rPr>
          <w:sz w:val="24"/>
          <w:szCs w:val="24"/>
        </w:rPr>
      </w:pPr>
    </w:p>
    <w:p w:rsidR="00274CFB" w:rsidRDefault="00274CFB" w:rsidP="00274CFB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 в сумме  </w:t>
      </w:r>
      <w:r>
        <w:rPr>
          <w:color w:val="0000FF"/>
          <w:sz w:val="24"/>
          <w:szCs w:val="24"/>
        </w:rPr>
        <w:t>20,0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Pr="00364130">
        <w:t xml:space="preserve"> </w:t>
      </w:r>
      <w:r>
        <w:rPr>
          <w:sz w:val="24"/>
          <w:szCs w:val="24"/>
        </w:rPr>
        <w:t>на мероприятия по физической культуре и спорту.</w:t>
      </w:r>
    </w:p>
    <w:p w:rsidR="00274CFB" w:rsidRDefault="00274CFB" w:rsidP="00274CFB">
      <w:pPr>
        <w:ind w:left="360"/>
        <w:jc w:val="both"/>
        <w:rPr>
          <w:b/>
          <w:sz w:val="24"/>
          <w:szCs w:val="24"/>
        </w:rPr>
      </w:pPr>
    </w:p>
    <w:p w:rsidR="00364130" w:rsidRDefault="0043270D" w:rsidP="00274CFB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1400 Межбюджетные трансферты»</w:t>
      </w:r>
    </w:p>
    <w:p w:rsidR="00703D2D" w:rsidRDefault="00703D2D" w:rsidP="00364130">
      <w:pPr>
        <w:ind w:left="360"/>
        <w:jc w:val="both"/>
        <w:rPr>
          <w:b/>
          <w:sz w:val="24"/>
          <w:szCs w:val="24"/>
        </w:rPr>
      </w:pPr>
    </w:p>
    <w:p w:rsidR="0043270D" w:rsidRPr="00F15571" w:rsidRDefault="005F1C02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>Межбюджетные трансферты</w:t>
      </w:r>
      <w:r w:rsidR="0043270D" w:rsidRPr="00F15571">
        <w:rPr>
          <w:sz w:val="24"/>
          <w:szCs w:val="24"/>
        </w:rPr>
        <w:t xml:space="preserve">, выделяемые из бюджета </w:t>
      </w:r>
      <w:r w:rsidR="00822964">
        <w:rPr>
          <w:sz w:val="24"/>
          <w:szCs w:val="24"/>
        </w:rPr>
        <w:t>Пяльмского</w:t>
      </w:r>
      <w:r w:rsidR="0043270D"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>
        <w:rPr>
          <w:sz w:val="24"/>
          <w:szCs w:val="24"/>
        </w:rPr>
        <w:t>20</w:t>
      </w:r>
      <w:r w:rsidR="0043270D" w:rsidRPr="00F15571">
        <w:rPr>
          <w:sz w:val="24"/>
          <w:szCs w:val="24"/>
        </w:rPr>
        <w:t xml:space="preserve"> году предусмотрены  на</w:t>
      </w:r>
      <w:r w:rsidR="00364130">
        <w:rPr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703D2D">
        <w:rPr>
          <w:color w:val="0000FF"/>
          <w:sz w:val="24"/>
          <w:szCs w:val="24"/>
        </w:rPr>
        <w:t>310,2</w:t>
      </w:r>
      <w:r w:rsidR="0043270D" w:rsidRPr="00F15571">
        <w:rPr>
          <w:color w:val="0000FF"/>
          <w:sz w:val="24"/>
          <w:szCs w:val="24"/>
        </w:rPr>
        <w:t xml:space="preserve"> ты</w:t>
      </w:r>
      <w:r w:rsidR="0043270D" w:rsidRPr="00F15571">
        <w:rPr>
          <w:sz w:val="24"/>
          <w:szCs w:val="24"/>
        </w:rPr>
        <w:t>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4A7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A7CAE"/>
    <w:rsid w:val="00023502"/>
    <w:rsid w:val="000258F6"/>
    <w:rsid w:val="00057F6F"/>
    <w:rsid w:val="000B588B"/>
    <w:rsid w:val="000C77E8"/>
    <w:rsid w:val="00121202"/>
    <w:rsid w:val="00133AF5"/>
    <w:rsid w:val="0013457C"/>
    <w:rsid w:val="00146F40"/>
    <w:rsid w:val="00153827"/>
    <w:rsid w:val="00174476"/>
    <w:rsid w:val="001A4064"/>
    <w:rsid w:val="001B28A2"/>
    <w:rsid w:val="001B298D"/>
    <w:rsid w:val="001F417B"/>
    <w:rsid w:val="002019DC"/>
    <w:rsid w:val="00201F03"/>
    <w:rsid w:val="002025F0"/>
    <w:rsid w:val="00240D8A"/>
    <w:rsid w:val="00256D56"/>
    <w:rsid w:val="00274CFB"/>
    <w:rsid w:val="002862FE"/>
    <w:rsid w:val="002A7CAE"/>
    <w:rsid w:val="002D3589"/>
    <w:rsid w:val="00315820"/>
    <w:rsid w:val="00317034"/>
    <w:rsid w:val="00326167"/>
    <w:rsid w:val="00352CBD"/>
    <w:rsid w:val="00364130"/>
    <w:rsid w:val="00375375"/>
    <w:rsid w:val="003C19E2"/>
    <w:rsid w:val="003C4E92"/>
    <w:rsid w:val="003E0BA7"/>
    <w:rsid w:val="0040438E"/>
    <w:rsid w:val="00410F15"/>
    <w:rsid w:val="0041497C"/>
    <w:rsid w:val="004229EC"/>
    <w:rsid w:val="0043270D"/>
    <w:rsid w:val="0045243B"/>
    <w:rsid w:val="00457F1B"/>
    <w:rsid w:val="00490945"/>
    <w:rsid w:val="004A7783"/>
    <w:rsid w:val="004B2BC9"/>
    <w:rsid w:val="004B773A"/>
    <w:rsid w:val="004C02BD"/>
    <w:rsid w:val="004D21C8"/>
    <w:rsid w:val="004E0959"/>
    <w:rsid w:val="00503986"/>
    <w:rsid w:val="00516723"/>
    <w:rsid w:val="00516F0B"/>
    <w:rsid w:val="005277E9"/>
    <w:rsid w:val="00532F99"/>
    <w:rsid w:val="00586C12"/>
    <w:rsid w:val="00594A12"/>
    <w:rsid w:val="005C12C1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C1164"/>
    <w:rsid w:val="00703D2D"/>
    <w:rsid w:val="00717F9D"/>
    <w:rsid w:val="007546F8"/>
    <w:rsid w:val="00767F01"/>
    <w:rsid w:val="0079570E"/>
    <w:rsid w:val="007B6709"/>
    <w:rsid w:val="007B7F37"/>
    <w:rsid w:val="007C109C"/>
    <w:rsid w:val="00820C8B"/>
    <w:rsid w:val="00820ED9"/>
    <w:rsid w:val="00822964"/>
    <w:rsid w:val="00896C85"/>
    <w:rsid w:val="008A5B61"/>
    <w:rsid w:val="008F319A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B1294"/>
    <w:rsid w:val="009C4048"/>
    <w:rsid w:val="009F733D"/>
    <w:rsid w:val="00A1155C"/>
    <w:rsid w:val="00A40CD0"/>
    <w:rsid w:val="00A465D1"/>
    <w:rsid w:val="00A53B2D"/>
    <w:rsid w:val="00A846F1"/>
    <w:rsid w:val="00AB0C77"/>
    <w:rsid w:val="00AB2F3D"/>
    <w:rsid w:val="00AE4F50"/>
    <w:rsid w:val="00AF62F0"/>
    <w:rsid w:val="00B05177"/>
    <w:rsid w:val="00B23C2C"/>
    <w:rsid w:val="00B77EAB"/>
    <w:rsid w:val="00B82F6D"/>
    <w:rsid w:val="00BA4616"/>
    <w:rsid w:val="00BB39AA"/>
    <w:rsid w:val="00BC2464"/>
    <w:rsid w:val="00BE04EA"/>
    <w:rsid w:val="00C01BD1"/>
    <w:rsid w:val="00C23D1C"/>
    <w:rsid w:val="00C251BE"/>
    <w:rsid w:val="00C25B19"/>
    <w:rsid w:val="00C358ED"/>
    <w:rsid w:val="00C37F16"/>
    <w:rsid w:val="00C55D67"/>
    <w:rsid w:val="00C60EFD"/>
    <w:rsid w:val="00CA1F0A"/>
    <w:rsid w:val="00CC3971"/>
    <w:rsid w:val="00CE0EDD"/>
    <w:rsid w:val="00CE60C9"/>
    <w:rsid w:val="00D01ACB"/>
    <w:rsid w:val="00D0789A"/>
    <w:rsid w:val="00D1301B"/>
    <w:rsid w:val="00D15CFD"/>
    <w:rsid w:val="00D44ED1"/>
    <w:rsid w:val="00D63582"/>
    <w:rsid w:val="00DB7C8A"/>
    <w:rsid w:val="00DE2D66"/>
    <w:rsid w:val="00DF5BB2"/>
    <w:rsid w:val="00E12FD6"/>
    <w:rsid w:val="00E145E7"/>
    <w:rsid w:val="00E37C1A"/>
    <w:rsid w:val="00E60C77"/>
    <w:rsid w:val="00E826B0"/>
    <w:rsid w:val="00EB1CE4"/>
    <w:rsid w:val="00EE58DA"/>
    <w:rsid w:val="00F15571"/>
    <w:rsid w:val="00F35DEE"/>
    <w:rsid w:val="00F4558B"/>
    <w:rsid w:val="00F45E17"/>
    <w:rsid w:val="00F56728"/>
    <w:rsid w:val="00FB0907"/>
    <w:rsid w:val="00FE3184"/>
    <w:rsid w:val="00FE6AA1"/>
    <w:rsid w:val="00FF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AB76D-F2F2-426F-866E-4E1B3609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Катя</cp:lastModifiedBy>
  <cp:revision>46</cp:revision>
  <cp:lastPrinted>2019-12-28T10:04:00Z</cp:lastPrinted>
  <dcterms:created xsi:type="dcterms:W3CDTF">2017-11-15T06:16:00Z</dcterms:created>
  <dcterms:modified xsi:type="dcterms:W3CDTF">2019-12-28T10:04:00Z</dcterms:modified>
</cp:coreProperties>
</file>